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5720"/>
      </w:tblGrid>
      <w:tr w:rsidR="007D6A33" w:rsidRPr="00A05433" w:rsidTr="007D6A33">
        <w:tc>
          <w:tcPr>
            <w:tcW w:w="8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F36" w:rsidRPr="00A05433" w:rsidRDefault="007D6A33" w:rsidP="00A05433">
            <w:pPr>
              <w:spacing w:after="0" w:line="240" w:lineRule="auto"/>
              <w:jc w:val="center"/>
              <w:rPr>
                <w:rFonts w:ascii="Georgia" w:eastAsia="Times New Roman" w:hAnsi="Georgia" w:cs="Open Sans"/>
                <w:b/>
                <w:bCs/>
                <w:color w:val="E67E22"/>
                <w:sz w:val="20"/>
                <w:szCs w:val="2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E67E22"/>
                <w:sz w:val="20"/>
                <w:szCs w:val="20"/>
                <w:lang w:eastAsia="pl-PL"/>
              </w:rPr>
              <w:t xml:space="preserve">RAMOWY ROZKŁAD DNIA </w:t>
            </w:r>
          </w:p>
          <w:p w:rsidR="007D6A33" w:rsidRPr="00A05433" w:rsidRDefault="00A72F36" w:rsidP="00A0543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11111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E67E22"/>
                <w:sz w:val="20"/>
                <w:szCs w:val="20"/>
                <w:lang w:eastAsia="pl-PL"/>
              </w:rPr>
              <w:t>w Przedszkolu Miejskim nr 77 w Łodzi</w:t>
            </w:r>
          </w:p>
        </w:tc>
      </w:tr>
      <w:tr w:rsidR="00A72F36" w:rsidRPr="00A05433" w:rsidTr="007D6A33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7D6A33">
            <w:pPr>
              <w:spacing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6:00-8:20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A05433">
            <w:pPr>
              <w:spacing w:after="0" w:line="240" w:lineRule="auto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 xml:space="preserve">Schodzenie się dzieci. Zabawy dowolne. Zabawy </w:t>
            </w:r>
            <w:r w:rsid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 xml:space="preserve">i ćwiczenia </w:t>
            </w: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poranne rozwijające mowę i myślenie. Zabawy ruchowe, gimnastyka poranna.         </w:t>
            </w:r>
          </w:p>
        </w:tc>
      </w:tr>
      <w:tr w:rsidR="00A72F36" w:rsidRPr="00A05433" w:rsidTr="007D6A33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A0543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8:20-9:00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A05433">
            <w:pPr>
              <w:spacing w:after="0" w:line="240" w:lineRule="auto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Czynności higieniczno-porządkowe, przygotowania do śniadania, ŚNIADANIE</w:t>
            </w:r>
          </w:p>
        </w:tc>
      </w:tr>
      <w:tr w:rsidR="00A72F36" w:rsidRPr="00A05433" w:rsidTr="007D6A33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A0543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9:00-11:30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20D42" w:rsidP="00A05433">
            <w:pPr>
              <w:spacing w:after="0" w:line="240" w:lineRule="auto"/>
              <w:rPr>
                <w:rFonts w:ascii="Georgia" w:eastAsia="Times New Roman" w:hAnsi="Georgia" w:cs="Open Sans"/>
                <w:b/>
                <w:color w:val="FFC000"/>
                <w:lang w:eastAsia="pl-PL"/>
              </w:rPr>
            </w:pP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S</w:t>
            </w: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ytuacje edukacyjne – wychowawcze organizowane przez nauczycielkę wyzwalające twórczą postawę i ekspresję dzieci w sali i w ogródku, w tym zajęcia języka angielskiego oraz religii, tworzenie warunków do nabywania umiejętności przez działanie, organizowanie działań podtrzymujących i rozwijających umiejętności, zainteresowania i zdolności dzieci, wspieranie działań twórczych w różnych dziedzinach aktywności, spacery, wycie</w:t>
            </w:r>
            <w:r w:rsidR="00A05433">
              <w:rPr>
                <w:rFonts w:ascii="Georgia" w:hAnsi="Georgia"/>
                <w:b/>
                <w:color w:val="FFC000"/>
                <w:shd w:val="clear" w:color="auto" w:fill="FFFFFF"/>
              </w:rPr>
              <w:t xml:space="preserve">czki, sytuacje okolicznościowe, </w:t>
            </w: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samorzutna  działalność dzieci z wykorzystaniem kącików zainteresowań, terenu i sprzętu w ogrodzie przedszkolnym, zabawy ruchowe organizowane i inspirowane przez nauczycielkę w sali lub w ogrodzie, indywidualne i zespołowe działania nauczycielki i dzieci uwzględniające ich możliwości, potrzeby oraz zainteresowania w tym zawarte w orzeczeniach i opiniach psychologicznych</w:t>
            </w:r>
          </w:p>
        </w:tc>
        <w:bookmarkStart w:id="0" w:name="_GoBack"/>
        <w:bookmarkEnd w:id="0"/>
      </w:tr>
      <w:tr w:rsidR="00A72F36" w:rsidRPr="00A05433" w:rsidTr="007D6A33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7D6A33">
            <w:pPr>
              <w:spacing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11:30-12:00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A05433">
            <w:pPr>
              <w:spacing w:after="0" w:line="240" w:lineRule="auto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Czynności higieniczno-porządkowe</w:t>
            </w:r>
            <w:r w:rsidR="00A72F36"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, przygotowania do II śniadania</w:t>
            </w:r>
            <w:r w:rsid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 xml:space="preserve">. </w:t>
            </w: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II śniadanie.</w:t>
            </w:r>
          </w:p>
        </w:tc>
      </w:tr>
      <w:tr w:rsidR="00A72F36" w:rsidRPr="00A05433" w:rsidTr="007D6A33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A72F36" w:rsidP="007D6A33">
            <w:pPr>
              <w:spacing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12:00-13:3</w:t>
            </w:r>
            <w:r w:rsidR="007D6A33"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862C11" w:rsidP="00A05433">
            <w:pPr>
              <w:spacing w:after="0" w:line="240" w:lineRule="auto"/>
              <w:rPr>
                <w:rFonts w:ascii="Georgia" w:hAnsi="Georgia"/>
                <w:b/>
                <w:color w:val="303030"/>
                <w:shd w:val="clear" w:color="auto" w:fill="FFFFFF"/>
              </w:rPr>
            </w:pP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P</w:t>
            </w: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rzygotowanie do odpoczynku – czynności higieniczne i samoobsługowe. Relaks przy muzyce, słuchanie opowiadań, bajek czytanych przez nauczycielkę.</w:t>
            </w: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 xml:space="preserve"> </w:t>
            </w: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Po odpoczynku zabawy inspirowane przez dzieci, wynikające z własnej aktywności – wspieranie samodzielnych działań dziecka, sprzyjanie spontanicznej zabawie w różnych dziedzinach aktywności, oddziaływania nauczycielek wspierające i wzbogacające indywidualny rozwój dziecka uwzględniające ich możliwości, potrzeby oraz zainteresowania w tym zawarte w orzeczeniach i opiniach psychologicznych, zabawy, zajęcia i inne działania na powietrzu inspirowane przez dzieci i nauczycielkę, zajęcia dodatkowe opłacane z funduszu gminy</w:t>
            </w:r>
          </w:p>
        </w:tc>
      </w:tr>
      <w:tr w:rsidR="00A72F36" w:rsidRPr="00A05433" w:rsidTr="007D6A33"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A05433" w:rsidP="00A0543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13:30-14:15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7D6A33" w:rsidP="00A05433">
            <w:pPr>
              <w:spacing w:after="0" w:line="240" w:lineRule="auto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Czynności higieniczno-porządkow</w:t>
            </w:r>
            <w:r w:rsidR="00A72F36"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e, przygotowania do obiadu, obiad</w:t>
            </w: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 xml:space="preserve">. </w:t>
            </w:r>
          </w:p>
        </w:tc>
      </w:tr>
      <w:tr w:rsidR="00A72F36" w:rsidRPr="00A05433" w:rsidTr="007D6A33">
        <w:trPr>
          <w:trHeight w:val="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A05433" w:rsidP="007D6A33">
            <w:pPr>
              <w:spacing w:line="240" w:lineRule="auto"/>
              <w:jc w:val="both"/>
              <w:rPr>
                <w:rFonts w:ascii="Open Sans" w:eastAsia="Times New Roman" w:hAnsi="Open Sans" w:cs="Open Sans"/>
                <w:color w:val="FFC000"/>
                <w:lang w:eastAsia="pl-PL"/>
              </w:rPr>
            </w:pPr>
            <w:r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14:15</w:t>
            </w:r>
            <w:r w:rsidR="007D6A33" w:rsidRPr="00A05433">
              <w:rPr>
                <w:rFonts w:ascii="Georgia" w:eastAsia="Times New Roman" w:hAnsi="Georgia" w:cs="Open Sans"/>
                <w:b/>
                <w:bCs/>
                <w:color w:val="FFC000"/>
                <w:lang w:eastAsia="pl-PL"/>
              </w:rPr>
              <w:t>-17:00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A33" w:rsidRPr="00A05433" w:rsidRDefault="00A05433" w:rsidP="00A05433">
            <w:pPr>
              <w:spacing w:after="0" w:line="240" w:lineRule="auto"/>
              <w:rPr>
                <w:rFonts w:ascii="Georgia" w:eastAsia="Times New Roman" w:hAnsi="Georgia" w:cs="Open Sans"/>
                <w:b/>
                <w:color w:val="FFC000"/>
                <w:lang w:eastAsia="pl-PL"/>
              </w:rPr>
            </w:pP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Z</w:t>
            </w:r>
            <w:r w:rsidRPr="00A05433">
              <w:rPr>
                <w:rFonts w:ascii="Georgia" w:hAnsi="Georgia"/>
                <w:b/>
                <w:color w:val="FFC000"/>
                <w:shd w:val="clear" w:color="auto" w:fill="FFFFFF"/>
              </w:rPr>
              <w:t>abawy inspirowane przez dzieci wynikające z własnej inicjatywy i potrzeby aktywności, wspieranie i wzbogacanie indywidualnego rozwoju dziecka, zabawy ruchowe organizowane przez nauczyciela, sytuacje okolicznościowe, rozchodzenie się dzieci do domów.</w:t>
            </w:r>
          </w:p>
        </w:tc>
      </w:tr>
    </w:tbl>
    <w:p w:rsidR="00EB7827" w:rsidRPr="00A05433" w:rsidRDefault="00EB7827"/>
    <w:sectPr w:rsidR="00EB7827" w:rsidRPr="00A0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16"/>
    <w:rsid w:val="00720D42"/>
    <w:rsid w:val="007D6A33"/>
    <w:rsid w:val="00862C11"/>
    <w:rsid w:val="009D5216"/>
    <w:rsid w:val="00A05433"/>
    <w:rsid w:val="00A72F36"/>
    <w:rsid w:val="00E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48A4"/>
  <w15:chartTrackingRefBased/>
  <w15:docId w15:val="{6CBF0350-70AF-499C-991D-1E665708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GIZGIER</dc:creator>
  <cp:keywords/>
  <dc:description/>
  <cp:lastModifiedBy>Maciek GIZGIER</cp:lastModifiedBy>
  <cp:revision>6</cp:revision>
  <dcterms:created xsi:type="dcterms:W3CDTF">2026-01-28T10:03:00Z</dcterms:created>
  <dcterms:modified xsi:type="dcterms:W3CDTF">2026-01-28T10:17:00Z</dcterms:modified>
</cp:coreProperties>
</file>